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6" w:rsidRPr="003522B9" w:rsidRDefault="001D67A6" w:rsidP="003C4473">
      <w:pPr>
        <w:pStyle w:val="a4"/>
        <w:shd w:val="clear" w:color="auto" w:fill="FFFFFF"/>
        <w:autoSpaceDE w:val="0"/>
        <w:spacing w:before="0" w:beforeAutospacing="0" w:after="0" w:afterAutospacing="0"/>
        <w:jc w:val="center"/>
        <w:textAlignment w:val="baseline"/>
      </w:pPr>
      <w:r w:rsidRPr="003522B9">
        <w:rPr>
          <w:rStyle w:val="a5"/>
          <w:u w:val="single"/>
        </w:rPr>
        <w:t xml:space="preserve">Извещение о торгах </w:t>
      </w:r>
      <w:proofErr w:type="gramStart"/>
      <w:r w:rsidRPr="003522B9">
        <w:rPr>
          <w:rStyle w:val="a5"/>
          <w:u w:val="single"/>
        </w:rPr>
        <w:t>№</w:t>
      </w:r>
      <w:r w:rsidRPr="008869DC">
        <w:rPr>
          <w:rStyle w:val="a5"/>
          <w:u w:val="single"/>
        </w:rPr>
        <w:t xml:space="preserve"> </w:t>
      </w:r>
      <w:r>
        <w:rPr>
          <w:rStyle w:val="a5"/>
          <w:u w:val="single"/>
        </w:rPr>
        <w:t xml:space="preserve"> </w:t>
      </w:r>
      <w:r w:rsidR="00C65F84">
        <w:rPr>
          <w:rStyle w:val="a5"/>
          <w:u w:val="single"/>
        </w:rPr>
        <w:t>01</w:t>
      </w:r>
      <w:proofErr w:type="gramEnd"/>
      <w:r>
        <w:rPr>
          <w:rStyle w:val="a5"/>
          <w:noProof/>
          <w:u w:val="single"/>
        </w:rPr>
        <w:t>/</w:t>
      </w:r>
      <w:r w:rsidR="00C65F84">
        <w:rPr>
          <w:rStyle w:val="a5"/>
          <w:noProof/>
          <w:u w:val="single"/>
        </w:rPr>
        <w:t>03</w:t>
      </w:r>
      <w:r>
        <w:rPr>
          <w:rStyle w:val="a5"/>
          <w:noProof/>
          <w:u w:val="single"/>
        </w:rPr>
        <w:t>/20</w:t>
      </w:r>
      <w:r w:rsidR="00E66194">
        <w:rPr>
          <w:rStyle w:val="a5"/>
          <w:noProof/>
          <w:u w:val="single"/>
        </w:rPr>
        <w:t>22</w:t>
      </w:r>
      <w:r>
        <w:rPr>
          <w:rStyle w:val="a5"/>
          <w:u w:val="single"/>
        </w:rPr>
        <w:t xml:space="preserve"> </w:t>
      </w:r>
      <w:r w:rsidRPr="003522B9">
        <w:rPr>
          <w:rStyle w:val="a5"/>
          <w:u w:val="single"/>
        </w:rPr>
        <w:t>от</w:t>
      </w:r>
      <w:r>
        <w:rPr>
          <w:rStyle w:val="a5"/>
          <w:u w:val="single"/>
        </w:rPr>
        <w:t xml:space="preserve"> </w:t>
      </w:r>
      <w:r w:rsidR="00C65F84">
        <w:rPr>
          <w:rStyle w:val="a5"/>
          <w:u w:val="single"/>
        </w:rPr>
        <w:t>01</w:t>
      </w:r>
      <w:r w:rsidR="003D2877">
        <w:rPr>
          <w:rStyle w:val="a5"/>
          <w:noProof/>
          <w:u w:val="single"/>
        </w:rPr>
        <w:t>.</w:t>
      </w:r>
      <w:r w:rsidR="00C65F84">
        <w:rPr>
          <w:rStyle w:val="a5"/>
          <w:noProof/>
          <w:u w:val="single"/>
        </w:rPr>
        <w:t>03</w:t>
      </w:r>
      <w:r w:rsidR="00E66194">
        <w:rPr>
          <w:rStyle w:val="a5"/>
          <w:noProof/>
          <w:u w:val="single"/>
        </w:rPr>
        <w:t>.2022</w:t>
      </w:r>
      <w:r>
        <w:rPr>
          <w:rStyle w:val="a5"/>
          <w:u w:val="single"/>
        </w:rPr>
        <w:t>г</w:t>
      </w:r>
      <w:r w:rsidRPr="003522B9">
        <w:rPr>
          <w:rStyle w:val="a5"/>
          <w:u w:val="single"/>
        </w:rPr>
        <w:t>.</w:t>
      </w:r>
    </w:p>
    <w:p w:rsidR="001D67A6" w:rsidRPr="003522B9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</w:p>
    <w:p w:rsidR="001D67A6" w:rsidRPr="003522B9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3522B9">
        <w:t>Организатор торгов: </w:t>
      </w:r>
      <w:r w:rsidRPr="003522B9">
        <w:rPr>
          <w:u w:val="single"/>
        </w:rPr>
        <w:t>Общество с ограниченной ответственностью «</w:t>
      </w:r>
      <w:r w:rsidR="003C1F66">
        <w:rPr>
          <w:u w:val="single"/>
        </w:rPr>
        <w:t>Ломбард АСС</w:t>
      </w:r>
      <w:r w:rsidRPr="003522B9">
        <w:rPr>
          <w:u w:val="single"/>
        </w:rPr>
        <w:t>»</w:t>
      </w:r>
    </w:p>
    <w:p w:rsidR="001D67A6" w:rsidRPr="003522B9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3522B9">
        <w:t>Дата и время публикации извещения:</w:t>
      </w:r>
      <w:r>
        <w:t xml:space="preserve"> </w:t>
      </w:r>
      <w:r w:rsidR="00C65F84" w:rsidRPr="00C65F84">
        <w:rPr>
          <w:b/>
        </w:rPr>
        <w:t>01</w:t>
      </w:r>
      <w:r w:rsidR="003D2877">
        <w:rPr>
          <w:rStyle w:val="a5"/>
          <w:noProof/>
          <w:u w:val="single"/>
        </w:rPr>
        <w:t>.</w:t>
      </w:r>
      <w:r w:rsidR="00C65F84">
        <w:rPr>
          <w:rStyle w:val="a5"/>
          <w:noProof/>
          <w:u w:val="single"/>
        </w:rPr>
        <w:t>03</w:t>
      </w:r>
      <w:r w:rsidR="00E66194">
        <w:rPr>
          <w:rStyle w:val="a5"/>
          <w:noProof/>
          <w:u w:val="single"/>
        </w:rPr>
        <w:t>.2021</w:t>
      </w:r>
      <w:r w:rsidR="00875888">
        <w:rPr>
          <w:rStyle w:val="a5"/>
          <w:u w:val="single"/>
        </w:rPr>
        <w:t>г</w:t>
      </w:r>
      <w:r w:rsidRPr="003522B9">
        <w:rPr>
          <w:b/>
          <w:u w:val="single"/>
        </w:rPr>
        <w:t xml:space="preserve">. </w:t>
      </w:r>
      <w:r w:rsidR="00E66194">
        <w:rPr>
          <w:b/>
          <w:u w:val="single"/>
        </w:rPr>
        <w:t>11</w:t>
      </w:r>
      <w:r w:rsidR="007B5C1D">
        <w:rPr>
          <w:b/>
          <w:u w:val="single"/>
        </w:rPr>
        <w:t>:</w:t>
      </w:r>
      <w:r w:rsidR="00E66194">
        <w:rPr>
          <w:b/>
          <w:u w:val="single"/>
        </w:rPr>
        <w:t>40</w:t>
      </w:r>
      <w:r w:rsidRPr="003522B9">
        <w:rPr>
          <w:b/>
          <w:u w:val="single"/>
        </w:rPr>
        <w:t>ч</w:t>
      </w:r>
    </w:p>
    <w:p w:rsidR="001D67A6" w:rsidRPr="00975EC7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  <w:rPr>
          <w:b/>
          <w:color w:val="0D0D0D" w:themeColor="text1" w:themeTint="F2"/>
          <w:u w:val="single"/>
        </w:rPr>
      </w:pPr>
      <w:r w:rsidRPr="003522B9">
        <w:t>Дата и время проведения торгов:</w:t>
      </w:r>
      <w:r>
        <w:t xml:space="preserve"> </w:t>
      </w:r>
      <w:r w:rsidR="00C65F84" w:rsidRPr="00C65F84">
        <w:rPr>
          <w:b/>
        </w:rPr>
        <w:t>04</w:t>
      </w:r>
      <w:r w:rsidR="003D2877" w:rsidRPr="00C65F84">
        <w:rPr>
          <w:rStyle w:val="a5"/>
          <w:b w:val="0"/>
          <w:noProof/>
          <w:u w:val="single"/>
        </w:rPr>
        <w:t>.</w:t>
      </w:r>
      <w:r w:rsidR="00C65F84" w:rsidRPr="00C65F84">
        <w:rPr>
          <w:rStyle w:val="a5"/>
          <w:noProof/>
          <w:u w:val="single"/>
        </w:rPr>
        <w:t>04</w:t>
      </w:r>
      <w:r w:rsidR="0045741E" w:rsidRPr="00C65F84">
        <w:rPr>
          <w:rStyle w:val="a5"/>
          <w:noProof/>
          <w:u w:val="single"/>
        </w:rPr>
        <w:t>.</w:t>
      </w:r>
      <w:r w:rsidR="0045741E">
        <w:rPr>
          <w:rStyle w:val="a5"/>
          <w:noProof/>
          <w:u w:val="single"/>
        </w:rPr>
        <w:t>2022</w:t>
      </w:r>
      <w:r>
        <w:rPr>
          <w:rStyle w:val="a5"/>
          <w:u w:val="single"/>
        </w:rPr>
        <w:t>г</w:t>
      </w:r>
      <w:r w:rsidRPr="003522B9">
        <w:rPr>
          <w:b/>
          <w:u w:val="single"/>
        </w:rPr>
        <w:t xml:space="preserve">. </w:t>
      </w:r>
      <w:r w:rsidR="00682411" w:rsidRPr="00975EC7">
        <w:rPr>
          <w:b/>
          <w:color w:val="0D0D0D" w:themeColor="text1" w:themeTint="F2"/>
          <w:u w:val="single"/>
        </w:rPr>
        <w:t>11</w:t>
      </w:r>
      <w:r w:rsidRPr="00975EC7">
        <w:rPr>
          <w:b/>
          <w:color w:val="0D0D0D" w:themeColor="text1" w:themeTint="F2"/>
          <w:u w:val="single"/>
        </w:rPr>
        <w:t>:00ч</w:t>
      </w:r>
    </w:p>
    <w:p w:rsidR="001D67A6" w:rsidRPr="00975EC7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 xml:space="preserve">Место проведения торгов: </w:t>
      </w:r>
      <w:r w:rsidR="003C1F66" w:rsidRPr="00975EC7">
        <w:rPr>
          <w:color w:val="0D0D0D" w:themeColor="text1" w:themeTint="F2"/>
        </w:rPr>
        <w:t>197183, С</w:t>
      </w:r>
      <w:r w:rsidR="000B2AF3" w:rsidRPr="00975EC7">
        <w:rPr>
          <w:color w:val="0D0D0D" w:themeColor="text1" w:themeTint="F2"/>
        </w:rPr>
        <w:t xml:space="preserve">анкт-Петербург, </w:t>
      </w:r>
      <w:proofErr w:type="spellStart"/>
      <w:r w:rsidR="000B2AF3" w:rsidRPr="00975EC7">
        <w:rPr>
          <w:color w:val="0D0D0D" w:themeColor="text1" w:themeTint="F2"/>
        </w:rPr>
        <w:t>ул.Сестрорецкая</w:t>
      </w:r>
      <w:proofErr w:type="spellEnd"/>
      <w:r w:rsidR="003C1F66" w:rsidRPr="00975EC7">
        <w:rPr>
          <w:color w:val="0D0D0D" w:themeColor="text1" w:themeTint="F2"/>
        </w:rPr>
        <w:t>, дом 8, литера А, помещение 14-Н, комната 10</w:t>
      </w:r>
    </w:p>
    <w:p w:rsidR="001D67A6" w:rsidRPr="00975EC7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>Прислать заявки на участие в торгах, уточнить место проведения торгов, а также задать дополнительные вопросы можно по эл. почте: </w:t>
      </w:r>
      <w:hyperlink r:id="rId6" w:history="1">
        <w:r w:rsidR="00875888" w:rsidRPr="00975EC7">
          <w:rPr>
            <w:rStyle w:val="a6"/>
            <w:color w:val="0D0D0D" w:themeColor="text1" w:themeTint="F2"/>
            <w:lang w:val="en-US"/>
          </w:rPr>
          <w:t>lass</w:t>
        </w:r>
        <w:r w:rsidR="00875888" w:rsidRPr="00975EC7">
          <w:rPr>
            <w:rStyle w:val="a6"/>
            <w:color w:val="0D0D0D" w:themeColor="text1" w:themeTint="F2"/>
          </w:rPr>
          <w:t>@zoloto585.int</w:t>
        </w:r>
      </w:hyperlink>
      <w:r w:rsidRPr="00975EC7">
        <w:rPr>
          <w:rStyle w:val="a6"/>
          <w:color w:val="0D0D0D" w:themeColor="text1" w:themeTint="F2"/>
        </w:rPr>
        <w:t xml:space="preserve"> </w:t>
      </w:r>
      <w:r w:rsidRPr="00975EC7">
        <w:rPr>
          <w:color w:val="0D0D0D" w:themeColor="text1" w:themeTint="F2"/>
        </w:rPr>
        <w:t xml:space="preserve"> </w:t>
      </w:r>
    </w:p>
    <w:p w:rsidR="00875888" w:rsidRPr="00975EC7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 xml:space="preserve">Дата окончания подачи заявок </w:t>
      </w:r>
      <w:r w:rsidR="00FA56A3">
        <w:rPr>
          <w:b/>
          <w:color w:val="0D0D0D" w:themeColor="text1" w:themeTint="F2"/>
        </w:rPr>
        <w:t>04</w:t>
      </w:r>
      <w:r w:rsidR="003D2877" w:rsidRPr="00975EC7">
        <w:rPr>
          <w:rStyle w:val="a5"/>
          <w:noProof/>
          <w:color w:val="0D0D0D" w:themeColor="text1" w:themeTint="F2"/>
          <w:u w:val="single"/>
        </w:rPr>
        <w:t>.</w:t>
      </w:r>
      <w:r w:rsidR="00FA56A3">
        <w:rPr>
          <w:rStyle w:val="a5"/>
          <w:noProof/>
          <w:color w:val="0D0D0D" w:themeColor="text1" w:themeTint="F2"/>
          <w:u w:val="single"/>
        </w:rPr>
        <w:t>04</w:t>
      </w:r>
      <w:r w:rsidR="003D2877" w:rsidRPr="00975EC7">
        <w:rPr>
          <w:rStyle w:val="a5"/>
          <w:noProof/>
          <w:color w:val="0D0D0D" w:themeColor="text1" w:themeTint="F2"/>
          <w:u w:val="single"/>
        </w:rPr>
        <w:t>.202</w:t>
      </w:r>
      <w:r w:rsidR="00774C2F" w:rsidRPr="00975EC7">
        <w:rPr>
          <w:rStyle w:val="a5"/>
          <w:noProof/>
          <w:color w:val="0D0D0D" w:themeColor="text1" w:themeTint="F2"/>
          <w:u w:val="single"/>
        </w:rPr>
        <w:t>2</w:t>
      </w:r>
      <w:r w:rsidR="00875888" w:rsidRPr="00975EC7">
        <w:rPr>
          <w:rStyle w:val="a5"/>
          <w:color w:val="0D0D0D" w:themeColor="text1" w:themeTint="F2"/>
          <w:u w:val="single"/>
        </w:rPr>
        <w:t>г</w:t>
      </w:r>
      <w:r w:rsidR="00875888" w:rsidRPr="00975EC7">
        <w:rPr>
          <w:b/>
          <w:color w:val="0D0D0D" w:themeColor="text1" w:themeTint="F2"/>
          <w:u w:val="single"/>
        </w:rPr>
        <w:t xml:space="preserve">. </w:t>
      </w:r>
      <w:r w:rsidR="005240BE" w:rsidRPr="00975EC7">
        <w:rPr>
          <w:b/>
          <w:color w:val="0D0D0D" w:themeColor="text1" w:themeTint="F2"/>
          <w:u w:val="single"/>
        </w:rPr>
        <w:t>1</w:t>
      </w:r>
      <w:r w:rsidR="00682411" w:rsidRPr="00975EC7">
        <w:rPr>
          <w:b/>
          <w:color w:val="0D0D0D" w:themeColor="text1" w:themeTint="F2"/>
          <w:u w:val="single"/>
        </w:rPr>
        <w:t>0</w:t>
      </w:r>
      <w:r w:rsidR="00875888" w:rsidRPr="00975EC7">
        <w:rPr>
          <w:b/>
          <w:color w:val="0D0D0D" w:themeColor="text1" w:themeTint="F2"/>
          <w:u w:val="single"/>
        </w:rPr>
        <w:t>:</w:t>
      </w:r>
      <w:r w:rsidR="00682411" w:rsidRPr="00975EC7">
        <w:rPr>
          <w:b/>
          <w:color w:val="0D0D0D" w:themeColor="text1" w:themeTint="F2"/>
          <w:u w:val="single"/>
        </w:rPr>
        <w:t>5</w:t>
      </w:r>
      <w:r w:rsidR="00875888" w:rsidRPr="00975EC7">
        <w:rPr>
          <w:b/>
          <w:color w:val="0D0D0D" w:themeColor="text1" w:themeTint="F2"/>
          <w:u w:val="single"/>
        </w:rPr>
        <w:t>0ч</w:t>
      </w:r>
      <w:r w:rsidR="00875888" w:rsidRPr="00975EC7">
        <w:rPr>
          <w:color w:val="0D0D0D" w:themeColor="text1" w:themeTint="F2"/>
        </w:rPr>
        <w:t xml:space="preserve"> </w:t>
      </w:r>
    </w:p>
    <w:p w:rsidR="001D67A6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</w:pPr>
      <w:r>
        <w:t>Предметы торгов: согласно Приложению № 1 к настоящему извещению.</w:t>
      </w:r>
    </w:p>
    <w:p w:rsidR="001D67A6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7A6" w:rsidRPr="003522B9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2B9">
        <w:rPr>
          <w:rFonts w:ascii="Times New Roman" w:hAnsi="Times New Roman" w:cs="Times New Roman"/>
          <w:b/>
          <w:bCs/>
          <w:sz w:val="24"/>
          <w:szCs w:val="24"/>
        </w:rPr>
        <w:t>Правила проведения торгов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ООО «</w:t>
      </w:r>
      <w:r w:rsidR="00FF715C" w:rsidRPr="00FF715C">
        <w:rPr>
          <w:rFonts w:ascii="Times New Roman" w:hAnsi="Times New Roman" w:cs="Times New Roman"/>
          <w:sz w:val="24"/>
          <w:szCs w:val="24"/>
        </w:rPr>
        <w:t>Ломбард АСС</w:t>
      </w:r>
      <w:r w:rsidRPr="003522B9">
        <w:rPr>
          <w:rFonts w:ascii="Times New Roman" w:hAnsi="Times New Roman" w:cs="Times New Roman"/>
          <w:sz w:val="24"/>
          <w:szCs w:val="24"/>
        </w:rPr>
        <w:t>» (далее – Продавец, ломбард) проводит открытые торги (аукцион) по продаже невостребованных из ломбарда вещей (в том числе изделий из драгоценных металлов), стоимостью свыше 3</w:t>
      </w:r>
      <w:r w:rsidR="00551D9C" w:rsidRPr="00875888">
        <w:rPr>
          <w:rFonts w:ascii="Times New Roman" w:hAnsi="Times New Roman" w:cs="Times New Roman"/>
          <w:sz w:val="24"/>
          <w:szCs w:val="24"/>
        </w:rPr>
        <w:t>0</w:t>
      </w:r>
      <w:r w:rsidRPr="003522B9">
        <w:rPr>
          <w:rFonts w:ascii="Times New Roman" w:hAnsi="Times New Roman" w:cs="Times New Roman"/>
          <w:sz w:val="24"/>
          <w:szCs w:val="24"/>
        </w:rPr>
        <w:t>0000 рублей (в соответствии с требованием ст. 13 Федерального закона от 19.07.2007 № 196-ФЗ «О ломбардах»).</w:t>
      </w:r>
    </w:p>
    <w:p w:rsidR="001D67A6" w:rsidRPr="000B06DA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1. Извещение о проведении</w:t>
      </w:r>
      <w:r w:rsidR="00551D9C" w:rsidRPr="00875888">
        <w:rPr>
          <w:rFonts w:ascii="Times New Roman" w:hAnsi="Times New Roman" w:cs="Times New Roman"/>
          <w:sz w:val="24"/>
          <w:szCs w:val="24"/>
        </w:rPr>
        <w:t xml:space="preserve"> </w:t>
      </w:r>
      <w:r w:rsidR="00551D9C">
        <w:rPr>
          <w:rFonts w:ascii="Times New Roman" w:hAnsi="Times New Roman" w:cs="Times New Roman"/>
          <w:sz w:val="24"/>
          <w:szCs w:val="24"/>
        </w:rPr>
        <w:t>открытых</w:t>
      </w:r>
      <w:r w:rsidRPr="003522B9">
        <w:rPr>
          <w:rFonts w:ascii="Times New Roman" w:hAnsi="Times New Roman" w:cs="Times New Roman"/>
          <w:sz w:val="24"/>
          <w:szCs w:val="24"/>
        </w:rPr>
        <w:t xml:space="preserve"> торгов (для неопределенного круга лиц) по продаже невостребованных из ломбарда вещей публикуется за 30 календарных дней до даты их проведения по </w:t>
      </w:r>
      <w:r w:rsidRPr="000B06DA">
        <w:rPr>
          <w:rFonts w:ascii="Times New Roman" w:hAnsi="Times New Roman" w:cs="Times New Roman"/>
          <w:sz w:val="24"/>
          <w:szCs w:val="24"/>
        </w:rPr>
        <w:t>адресу: </w:t>
      </w:r>
      <w:r w:rsidR="003C1F66" w:rsidRPr="003C1F66">
        <w:rPr>
          <w:rFonts w:ascii="Times New Roman" w:hAnsi="Times New Roman" w:cs="Times New Roman"/>
          <w:sz w:val="24"/>
          <w:szCs w:val="24"/>
        </w:rPr>
        <w:t xml:space="preserve">197183, Санкт-Петербург, </w:t>
      </w:r>
      <w:proofErr w:type="spellStart"/>
      <w:r w:rsidR="003C1F66" w:rsidRPr="003C1F66">
        <w:rPr>
          <w:rFonts w:ascii="Times New Roman" w:hAnsi="Times New Roman" w:cs="Times New Roman"/>
          <w:sz w:val="24"/>
          <w:szCs w:val="24"/>
        </w:rPr>
        <w:t>ул.Сестрорецкая</w:t>
      </w:r>
      <w:proofErr w:type="spellEnd"/>
      <w:r w:rsidR="003C1F66" w:rsidRPr="003C1F66">
        <w:rPr>
          <w:rFonts w:ascii="Times New Roman" w:hAnsi="Times New Roman" w:cs="Times New Roman"/>
          <w:sz w:val="24"/>
          <w:szCs w:val="24"/>
        </w:rPr>
        <w:t xml:space="preserve"> , дом 8, литера А, помещение 14-Н, комната 10</w:t>
      </w:r>
      <w:r w:rsidR="003C1F66">
        <w:rPr>
          <w:rFonts w:ascii="Times New Roman" w:hAnsi="Times New Roman" w:cs="Times New Roman"/>
          <w:sz w:val="24"/>
          <w:szCs w:val="24"/>
        </w:rPr>
        <w:t xml:space="preserve"> </w:t>
      </w:r>
      <w:r w:rsidRPr="000B06DA">
        <w:rPr>
          <w:rFonts w:ascii="Times New Roman" w:hAnsi="Times New Roman" w:cs="Times New Roman"/>
          <w:sz w:val="24"/>
          <w:szCs w:val="24"/>
        </w:rPr>
        <w:t xml:space="preserve">и на сайте </w:t>
      </w:r>
      <w:hyperlink r:id="rId7" w:history="1">
        <w:r>
          <w:rPr>
            <w:rStyle w:val="a6"/>
          </w:rPr>
          <w:t>https://lombard.zoloto585.ru/publichnye-torgi/</w:t>
        </w:r>
      </w:hyperlink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На торги выставляется невостребованное заемщиками залоговое имущество. Указанное имущество может быть сформировано в объединенные лоты по усмотрению ломбарда. Торги проводятся по каждым отдельным лотам. Лот состоит из одной вещи или нескольких вещей.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2. В торгах могут участвовать физические лица, индивидуальные предприниматели, юридические лица и иностранные структуры без образования юридического лица (далее участники торгов). Задаток, для участия в торгах, не требуется.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Победители торгов (юридические лица, физические лица, ИП, иностранные структуры без образования юридического лица) обязаны представить Продавцу документы и информацию для проведения их идентификации в соответствии с требованиями, установленными Федеральным законом от 07.08.2001 № 115-ФЗ «О противодействии легализации (</w:t>
      </w:r>
      <w:r w:rsidRPr="00AE6F40">
        <w:rPr>
          <w:rFonts w:ascii="Times New Roman" w:hAnsi="Times New Roman" w:cs="Times New Roman"/>
          <w:sz w:val="24"/>
          <w:szCs w:val="24"/>
        </w:rPr>
        <w:t xml:space="preserve">отмыванию) доходов, полученных преступным путем, и финансированию терроризма». Победители торгов </w:t>
      </w:r>
      <w:r w:rsidR="00AE27ED" w:rsidRPr="00AE6F40">
        <w:rPr>
          <w:rFonts w:ascii="Times New Roman" w:hAnsi="Times New Roman" w:cs="Times New Roman"/>
          <w:sz w:val="24"/>
          <w:szCs w:val="24"/>
        </w:rPr>
        <w:t xml:space="preserve">(юридические лица, ИП, иностранные структуры без образования юридического лица) </w:t>
      </w:r>
      <w:r w:rsidRPr="00AE6F40">
        <w:rPr>
          <w:rFonts w:ascii="Times New Roman" w:hAnsi="Times New Roman" w:cs="Times New Roman"/>
          <w:sz w:val="24"/>
          <w:szCs w:val="24"/>
        </w:rPr>
        <w:t>по продаже изделий из драгоценных металлов дополнительно обязаны представить Продавцу документы, подтверждающие</w:t>
      </w:r>
      <w:r w:rsidRPr="003522B9">
        <w:rPr>
          <w:rFonts w:ascii="Times New Roman" w:hAnsi="Times New Roman" w:cs="Times New Roman"/>
          <w:sz w:val="24"/>
          <w:szCs w:val="24"/>
        </w:rPr>
        <w:t xml:space="preserve"> постановку на специальный учет в государственной инспекции пробирного надзора.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3. Торги по продаже невостребованной вещи проводятся в форме открытого аукциона в порядке, установленном статьями 447 - 449 Гражданского кодекса Российской Федерации. Начальной ценой невостребованной вещи является сумма ее оценки, указанная в залоговом билете.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4. Выигравшим торги, в форме открытого аукциона по лоту признается лицо, заявившее максимальную цену за данный лот. Если одну цену предложили несколько участников торгов, выигравшим торги считается лицо, предложившее ее первым.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5. Проведенные торги по лоту считаются несостоявшимися в следующих случаях: если в торгах по данному лоту участвовало менее двух участников; если ни один из участников не предложил цену за лот, выше начальной цены.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6. Торги организует генеральный директор ломбарда или лицо, специально им уполномоченное, которое назначает дату, время, лоты и их состав, первоначальную цену.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lastRenderedPageBreak/>
        <w:t>7. Участие в торгах осуществляется путем подачи заявки на лот с указанием предложенной участником цены. Заявка подается в письменной или устной форме (письменная или устная заявка). Письменная заявка оформляется «Билетом участника торгов невостребованным имуществом» (далее - Билет).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Сведения об участнике торгов указываются в Билете. Участник торгов указывает в Билете предложенную им цену за лот в рублях, но не ниже начальной продажной цены лота.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Устная заявка регистрируется работником ломбарда с присвоением номера заявки и указанием заявляемой цены, а также Ф.И.О. (либо наименования юридического лица), ИНН участника торгов.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8. Количество заявок и вид их подачи любым участником торгов не ограничен.</w:t>
      </w:r>
    </w:p>
    <w:p w:rsidR="001D67A6" w:rsidRPr="00AE6F40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9. Работник ломбарда, проводивший аукцион, определяет победителя торгов по каждому лоту.  Информация о номерах </w:t>
      </w:r>
      <w:r w:rsidRPr="00AE6F40">
        <w:rPr>
          <w:rFonts w:ascii="Times New Roman" w:hAnsi="Times New Roman" w:cs="Times New Roman"/>
          <w:sz w:val="24"/>
          <w:szCs w:val="24"/>
        </w:rPr>
        <w:t>выигравших заявок с указанием предложенных сумм доводится устно до сведения заинтересованных лиц в день проведения торгов.</w:t>
      </w:r>
    </w:p>
    <w:p w:rsidR="001D67A6" w:rsidRPr="00AE6F40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0">
        <w:rPr>
          <w:rFonts w:ascii="Times New Roman" w:hAnsi="Times New Roman" w:cs="Times New Roman"/>
          <w:sz w:val="24"/>
          <w:szCs w:val="24"/>
        </w:rPr>
        <w:t>10. Выигравший участник торгов</w:t>
      </w:r>
      <w:r w:rsidR="005F0F31" w:rsidRPr="00AE6F40">
        <w:t xml:space="preserve"> (</w:t>
      </w:r>
      <w:r w:rsidR="005F0F31" w:rsidRPr="00AE6F40">
        <w:rPr>
          <w:rFonts w:ascii="Times New Roman" w:hAnsi="Times New Roman" w:cs="Times New Roman"/>
          <w:sz w:val="24"/>
          <w:szCs w:val="24"/>
        </w:rPr>
        <w:t>юридические лица, ИП, иностранные структуры без образования юридического лица)</w:t>
      </w:r>
      <w:r w:rsidRPr="00AE6F40">
        <w:rPr>
          <w:rFonts w:ascii="Times New Roman" w:hAnsi="Times New Roman" w:cs="Times New Roman"/>
          <w:sz w:val="24"/>
          <w:szCs w:val="24"/>
        </w:rPr>
        <w:t>, в день их проведения, подписывает Протокол о результатах торгов (далее - Протокол), а также Договор купли-продажи, в котором определяются условия передачи и оплаты лота. При этом, если между победителем торгов и Продавцом ранее уже заключался Договор купли-продажи, то стороны в момент передачи вещей подписывают только акт приема-передачи вещей (без повторного подписания Договора).</w:t>
      </w:r>
    </w:p>
    <w:p w:rsidR="005F0F31" w:rsidRPr="003522B9" w:rsidRDefault="005F0F31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0">
        <w:rPr>
          <w:rFonts w:ascii="Times New Roman" w:hAnsi="Times New Roman" w:cs="Times New Roman"/>
          <w:sz w:val="24"/>
          <w:szCs w:val="24"/>
        </w:rPr>
        <w:t>Выигравший участник торгов (физическое лицо), в день их проведения, подписывает Протокол о результатах торгов, который имеет силу договора.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11. Участник аукциона, выигравший его, но в установленные сроки не подписавший Протокол и (или) Договор купли-продажи, либо в установленные Договором сроки не оплативший лот, теряет право на получение лота.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12. Представители юридических лиц или индивидуальных предпринимателей - выигравших торги, при подписании Протокола, Договора и при получении выигранного лота должны иметь доверенность, оформленную в установленном порядке, а также предоставить документы, указанные в Договоре купли-продажи.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13. Любой лот либо вещь могут быть сняты с торгов ломбардом в любое время до проведения торгов.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14. Настоящее извещение распространяется на неограниченное количество лотов.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15. Во всех остальных случаях, не предусмотренных настоящим извещением, следует руководствоваться правилами, установленными в ломбарде.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16. В связи с тем, что операции ломбарда по реализации невостребованных предметов залога не облагаются НДС, Участник торгов - юридическое лицо или индивидуальный предприниматель, выигравший торги, принимает на себя все риски уплаты предусмотренных действующим законодательством налогов, сборов, штрафов, пеней, которые он обязан оплатить в связи приобретением невостребованных предметов залога, в связи с чем, участник торгов - юридическое лицо или индивидуальный предприниматель, выигравший торги, признает, что риски уплаты налогов, сборов, штрафов, пеней является его собственным предпринимательским риском, который он учитывает при принятии решения об участии в торгах и который он учитывает при согласовании цены предложения, подписании Протокола и(или) Договора купли-продажи. Участник торгов обязуется в этой связи не предъявлять претензии к ломбарду относительно компенсации каких-либо обязательных платежей, в том числе, но не ограничиваясь, налогов, сборов, пеней, штрафов, начисленных в связи с приобретением невостребованных вещей.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17. Ломбард настоящим подтверждает, что является ломбардом в соответствии со ст. 2 Федерального закона от 19.07.2007 № 196-ФЗ «О ломбардах» реализует имущество – невостребованные заемщиками вещи, которые находятся в залоге у ломбарда, в целях удовлетворения требований ломбарда. </w:t>
      </w:r>
    </w:p>
    <w:p w:rsidR="001D67A6" w:rsidRDefault="001D67A6" w:rsidP="000B06DA">
      <w:pPr>
        <w:spacing w:after="0" w:line="240" w:lineRule="auto"/>
        <w:jc w:val="both"/>
      </w:pPr>
      <w:r w:rsidRPr="003522B9">
        <w:rPr>
          <w:rFonts w:ascii="Times New Roman" w:hAnsi="Times New Roman" w:cs="Times New Roman"/>
          <w:sz w:val="24"/>
          <w:szCs w:val="24"/>
        </w:rPr>
        <w:t xml:space="preserve">18. Информация о реализуемых вещах и лотах размещается на сайте: </w:t>
      </w:r>
      <w:hyperlink r:id="rId8" w:history="1">
        <w:r>
          <w:rPr>
            <w:rStyle w:val="a6"/>
          </w:rPr>
          <w:t>https://lombard.zoloto585.ru/publichnye-torgi/</w:t>
        </w:r>
      </w:hyperlink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Pr="003522B9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3522B9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D67A6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к Извещению о торгах </w:t>
      </w:r>
    </w:p>
    <w:p w:rsidR="001D67A6" w:rsidRPr="00E462BB" w:rsidRDefault="001D67A6" w:rsidP="00C541C7">
      <w:pPr>
        <w:jc w:val="right"/>
        <w:rPr>
          <w:rFonts w:ascii="Times New Roman" w:hAnsi="Times New Roman" w:cs="Times New Roman"/>
          <w:sz w:val="28"/>
          <w:szCs w:val="24"/>
        </w:rPr>
      </w:pPr>
      <w:r w:rsidRPr="00E462BB">
        <w:rPr>
          <w:rStyle w:val="a5"/>
          <w:rFonts w:ascii="Times New Roman" w:hAnsi="Times New Roman" w:cs="Times New Roman"/>
          <w:sz w:val="24"/>
        </w:rPr>
        <w:t xml:space="preserve">№ </w:t>
      </w:r>
      <w:r w:rsidR="009A6B39">
        <w:rPr>
          <w:rStyle w:val="a5"/>
          <w:rFonts w:ascii="Times New Roman" w:hAnsi="Times New Roman" w:cs="Times New Roman"/>
          <w:sz w:val="24"/>
        </w:rPr>
        <w:t>01</w:t>
      </w:r>
      <w:r w:rsidR="003D2877">
        <w:rPr>
          <w:rStyle w:val="a5"/>
          <w:rFonts w:ascii="Times New Roman" w:hAnsi="Times New Roman" w:cs="Times New Roman"/>
          <w:sz w:val="24"/>
        </w:rPr>
        <w:t>/</w:t>
      </w:r>
      <w:r w:rsidR="009A6B39">
        <w:rPr>
          <w:rStyle w:val="a5"/>
          <w:rFonts w:ascii="Times New Roman" w:hAnsi="Times New Roman" w:cs="Times New Roman"/>
          <w:sz w:val="24"/>
        </w:rPr>
        <w:t>03</w:t>
      </w:r>
      <w:r w:rsidR="00BF0C8D">
        <w:rPr>
          <w:rStyle w:val="a5"/>
          <w:rFonts w:ascii="Times New Roman" w:hAnsi="Times New Roman" w:cs="Times New Roman"/>
          <w:sz w:val="24"/>
        </w:rPr>
        <w:t>/2022</w:t>
      </w:r>
      <w:r w:rsidR="00AE6F40" w:rsidRPr="00AE6F40">
        <w:rPr>
          <w:rStyle w:val="a5"/>
          <w:rFonts w:ascii="Times New Roman" w:hAnsi="Times New Roman" w:cs="Times New Roman"/>
          <w:sz w:val="24"/>
        </w:rPr>
        <w:t xml:space="preserve"> от </w:t>
      </w:r>
      <w:r w:rsidR="009A6B39">
        <w:rPr>
          <w:rStyle w:val="a5"/>
          <w:rFonts w:ascii="Times New Roman" w:hAnsi="Times New Roman" w:cs="Times New Roman"/>
          <w:sz w:val="24"/>
        </w:rPr>
        <w:t>01</w:t>
      </w:r>
      <w:r w:rsidR="003D2877">
        <w:rPr>
          <w:rStyle w:val="a5"/>
          <w:rFonts w:ascii="Times New Roman" w:hAnsi="Times New Roman" w:cs="Times New Roman"/>
          <w:sz w:val="24"/>
        </w:rPr>
        <w:t>.</w:t>
      </w:r>
      <w:r w:rsidR="009A6B39">
        <w:rPr>
          <w:rStyle w:val="a5"/>
          <w:rFonts w:ascii="Times New Roman" w:hAnsi="Times New Roman" w:cs="Times New Roman"/>
          <w:sz w:val="24"/>
        </w:rPr>
        <w:t>03</w:t>
      </w:r>
      <w:r w:rsidR="003D2877">
        <w:rPr>
          <w:rStyle w:val="a5"/>
          <w:rFonts w:ascii="Times New Roman" w:hAnsi="Times New Roman" w:cs="Times New Roman"/>
          <w:sz w:val="24"/>
        </w:rPr>
        <w:t>.202</w:t>
      </w:r>
      <w:r w:rsidR="00BF0C8D">
        <w:rPr>
          <w:rStyle w:val="a5"/>
          <w:rFonts w:ascii="Times New Roman" w:hAnsi="Times New Roman" w:cs="Times New Roman"/>
          <w:sz w:val="24"/>
        </w:rPr>
        <w:t>2</w:t>
      </w:r>
    </w:p>
    <w:p w:rsidR="001D67A6" w:rsidRDefault="001D67A6" w:rsidP="00491B18">
      <w:pPr>
        <w:rPr>
          <w:rFonts w:ascii="Times New Roman" w:hAnsi="Times New Roman" w:cs="Times New Roman"/>
          <w:sz w:val="24"/>
          <w:szCs w:val="24"/>
        </w:rPr>
      </w:pPr>
    </w:p>
    <w:p w:rsidR="001D67A6" w:rsidRPr="003522B9" w:rsidRDefault="001D67A6" w:rsidP="00491B18">
      <w:pPr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Начальная продажная цена невостребованных вещей, выставленных для продажи, в составе лотов: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154"/>
        <w:gridCol w:w="3249"/>
        <w:gridCol w:w="1854"/>
        <w:gridCol w:w="2551"/>
      </w:tblGrid>
      <w:tr w:rsidR="001D67A6" w:rsidRPr="009664C8" w:rsidTr="00325AC0">
        <w:trPr>
          <w:trHeight w:val="664"/>
        </w:trPr>
        <w:tc>
          <w:tcPr>
            <w:tcW w:w="9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664C8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257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664C8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лота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664C8" w:rsidRDefault="001D67A6" w:rsidP="00F77E97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продажная цена лота, руб.</w:t>
            </w:r>
          </w:p>
        </w:tc>
      </w:tr>
      <w:tr w:rsidR="001D67A6" w:rsidRPr="009664C8" w:rsidTr="00F92F69">
        <w:trPr>
          <w:trHeight w:val="773"/>
        </w:trPr>
        <w:tc>
          <w:tcPr>
            <w:tcW w:w="965" w:type="dxa"/>
            <w:vMerge/>
            <w:shd w:val="clear" w:color="auto" w:fill="FFFFFF"/>
            <w:vAlign w:val="bottom"/>
            <w:hideMark/>
          </w:tcPr>
          <w:p w:rsidR="001D67A6" w:rsidRPr="009664C8" w:rsidRDefault="001D67A6" w:rsidP="00CA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664C8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(предмет торгов)</w:t>
            </w: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664C8" w:rsidRDefault="001D67A6" w:rsidP="006B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 предмета торгов, гр.</w:t>
            </w: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9664C8" w:rsidRDefault="001D67A6" w:rsidP="003D2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r w:rsidR="003D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торгов</w:t>
            </w: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:rsidR="001D67A6" w:rsidRPr="009664C8" w:rsidRDefault="001D67A6" w:rsidP="006B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7A6" w:rsidRPr="00490194" w:rsidTr="00F92F69">
        <w:trPr>
          <w:trHeight w:val="593"/>
        </w:trPr>
        <w:tc>
          <w:tcPr>
            <w:tcW w:w="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9664C8" w:rsidRDefault="001D67A6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F1203C" w:rsidRDefault="00BF0C8D" w:rsidP="00F9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б/у</w:t>
            </w: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7A6" w:rsidRPr="00682411" w:rsidRDefault="00D02ECC" w:rsidP="00682411">
            <w:pPr>
              <w:jc w:val="center"/>
              <w:rPr>
                <w:rFonts w:ascii="Times New Roman" w:hAnsi="Times New Roman" w:cs="Times New Roman"/>
                <w:color w:val="444649"/>
                <w:sz w:val="24"/>
                <w:szCs w:val="24"/>
              </w:rPr>
            </w:pPr>
            <w:r w:rsidRPr="00D02ECC">
              <w:rPr>
                <w:rFonts w:ascii="Times New Roman" w:hAnsi="Times New Roman" w:cs="Times New Roman"/>
                <w:color w:val="444649"/>
                <w:sz w:val="24"/>
                <w:szCs w:val="24"/>
              </w:rPr>
              <w:t>134,12</w:t>
            </w: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D67A6" w:rsidRDefault="003D2877" w:rsidP="00F92F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8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D67A6" w:rsidRPr="00490194" w:rsidRDefault="00D02ECC" w:rsidP="00F735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ECC">
              <w:rPr>
                <w:rFonts w:ascii="Times New Roman CYR" w:hAnsi="Times New Roman CYR" w:cs="Times New Roman CYR"/>
                <w:sz w:val="24"/>
                <w:szCs w:val="24"/>
              </w:rPr>
              <w:t>335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2ECC">
              <w:rPr>
                <w:rFonts w:ascii="Times New Roman CYR" w:hAnsi="Times New Roman CYR" w:cs="Times New Roman CYR"/>
                <w:sz w:val="24"/>
                <w:szCs w:val="24"/>
              </w:rPr>
              <w:t>961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руб</w:t>
            </w:r>
            <w:proofErr w:type="spellEnd"/>
          </w:p>
        </w:tc>
      </w:tr>
    </w:tbl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67A6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3C4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3522B9" w:rsidRDefault="001D67A6" w:rsidP="003E7669">
      <w:pPr>
        <w:rPr>
          <w:rFonts w:ascii="Times New Roman" w:hAnsi="Times New Roman" w:cs="Times New Roman"/>
          <w:sz w:val="20"/>
          <w:szCs w:val="20"/>
        </w:rPr>
      </w:pPr>
    </w:p>
    <w:sectPr w:rsidR="001D67A6" w:rsidRPr="003522B9" w:rsidSect="001D67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28E7BB4"/>
    <w:multiLevelType w:val="hybridMultilevel"/>
    <w:tmpl w:val="6B78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F"/>
    <w:rsid w:val="00034045"/>
    <w:rsid w:val="00052EBD"/>
    <w:rsid w:val="00054FF8"/>
    <w:rsid w:val="000632EC"/>
    <w:rsid w:val="00065FC5"/>
    <w:rsid w:val="00080BF1"/>
    <w:rsid w:val="000B06DA"/>
    <w:rsid w:val="000B2AF3"/>
    <w:rsid w:val="000D680F"/>
    <w:rsid w:val="000E3E09"/>
    <w:rsid w:val="001252F6"/>
    <w:rsid w:val="00132DFC"/>
    <w:rsid w:val="001363E4"/>
    <w:rsid w:val="0014255C"/>
    <w:rsid w:val="00143CB9"/>
    <w:rsid w:val="00150B22"/>
    <w:rsid w:val="00152390"/>
    <w:rsid w:val="00157D9E"/>
    <w:rsid w:val="00163251"/>
    <w:rsid w:val="001802A7"/>
    <w:rsid w:val="001913F9"/>
    <w:rsid w:val="001D5034"/>
    <w:rsid w:val="001D67A6"/>
    <w:rsid w:val="00217F6B"/>
    <w:rsid w:val="00263B35"/>
    <w:rsid w:val="00266CD4"/>
    <w:rsid w:val="00282EB2"/>
    <w:rsid w:val="0029219E"/>
    <w:rsid w:val="00295492"/>
    <w:rsid w:val="002B77F1"/>
    <w:rsid w:val="002F545C"/>
    <w:rsid w:val="002F7DF4"/>
    <w:rsid w:val="0030171C"/>
    <w:rsid w:val="00320C19"/>
    <w:rsid w:val="00325AC0"/>
    <w:rsid w:val="003320C4"/>
    <w:rsid w:val="0034365C"/>
    <w:rsid w:val="003522B9"/>
    <w:rsid w:val="00354B27"/>
    <w:rsid w:val="00357278"/>
    <w:rsid w:val="003644FB"/>
    <w:rsid w:val="003974C8"/>
    <w:rsid w:val="003C1F66"/>
    <w:rsid w:val="003C2A01"/>
    <w:rsid w:val="003C4473"/>
    <w:rsid w:val="003D077E"/>
    <w:rsid w:val="003D2877"/>
    <w:rsid w:val="003D63F1"/>
    <w:rsid w:val="003E1243"/>
    <w:rsid w:val="003E5910"/>
    <w:rsid w:val="003E7669"/>
    <w:rsid w:val="003F0585"/>
    <w:rsid w:val="004013D7"/>
    <w:rsid w:val="00411048"/>
    <w:rsid w:val="004122A0"/>
    <w:rsid w:val="00424E9B"/>
    <w:rsid w:val="00431CB2"/>
    <w:rsid w:val="004442B2"/>
    <w:rsid w:val="004456E7"/>
    <w:rsid w:val="0045741E"/>
    <w:rsid w:val="004615BE"/>
    <w:rsid w:val="004622CF"/>
    <w:rsid w:val="00466E66"/>
    <w:rsid w:val="00466E87"/>
    <w:rsid w:val="00472F96"/>
    <w:rsid w:val="00490194"/>
    <w:rsid w:val="00491B18"/>
    <w:rsid w:val="004C0D7B"/>
    <w:rsid w:val="004C3D8B"/>
    <w:rsid w:val="004C7DA3"/>
    <w:rsid w:val="004D4157"/>
    <w:rsid w:val="004D4B7C"/>
    <w:rsid w:val="004E3C56"/>
    <w:rsid w:val="00503631"/>
    <w:rsid w:val="005037E1"/>
    <w:rsid w:val="005240BE"/>
    <w:rsid w:val="00551D9C"/>
    <w:rsid w:val="005532F4"/>
    <w:rsid w:val="00562F06"/>
    <w:rsid w:val="005739BB"/>
    <w:rsid w:val="00587E04"/>
    <w:rsid w:val="005B2CBD"/>
    <w:rsid w:val="005B3B46"/>
    <w:rsid w:val="005B6A9F"/>
    <w:rsid w:val="005F0F31"/>
    <w:rsid w:val="005F3167"/>
    <w:rsid w:val="005F4A03"/>
    <w:rsid w:val="005F77AA"/>
    <w:rsid w:val="0061257C"/>
    <w:rsid w:val="00614D0A"/>
    <w:rsid w:val="0062476F"/>
    <w:rsid w:val="00624917"/>
    <w:rsid w:val="00653B94"/>
    <w:rsid w:val="006566BE"/>
    <w:rsid w:val="00677D70"/>
    <w:rsid w:val="00682411"/>
    <w:rsid w:val="00684E37"/>
    <w:rsid w:val="0068790A"/>
    <w:rsid w:val="006A0A7B"/>
    <w:rsid w:val="006B0BEC"/>
    <w:rsid w:val="006B47FA"/>
    <w:rsid w:val="006C0BD2"/>
    <w:rsid w:val="006E0838"/>
    <w:rsid w:val="007109A4"/>
    <w:rsid w:val="0075369F"/>
    <w:rsid w:val="0075693C"/>
    <w:rsid w:val="00774C2F"/>
    <w:rsid w:val="00776103"/>
    <w:rsid w:val="007B5C1D"/>
    <w:rsid w:val="007D1411"/>
    <w:rsid w:val="007D648E"/>
    <w:rsid w:val="00805B4C"/>
    <w:rsid w:val="008103EE"/>
    <w:rsid w:val="00832C8D"/>
    <w:rsid w:val="00847236"/>
    <w:rsid w:val="00865DC9"/>
    <w:rsid w:val="00874A33"/>
    <w:rsid w:val="00875888"/>
    <w:rsid w:val="008869DC"/>
    <w:rsid w:val="00891CD6"/>
    <w:rsid w:val="008C36CD"/>
    <w:rsid w:val="00941BFE"/>
    <w:rsid w:val="0094281B"/>
    <w:rsid w:val="00950819"/>
    <w:rsid w:val="009641B5"/>
    <w:rsid w:val="009664C8"/>
    <w:rsid w:val="00975EC7"/>
    <w:rsid w:val="00983CB2"/>
    <w:rsid w:val="00986CB9"/>
    <w:rsid w:val="009A65AB"/>
    <w:rsid w:val="009A6B39"/>
    <w:rsid w:val="009B08F4"/>
    <w:rsid w:val="009B0A51"/>
    <w:rsid w:val="009B1F20"/>
    <w:rsid w:val="009E27B6"/>
    <w:rsid w:val="00A01ADC"/>
    <w:rsid w:val="00A11044"/>
    <w:rsid w:val="00A13C72"/>
    <w:rsid w:val="00A3590A"/>
    <w:rsid w:val="00A3696F"/>
    <w:rsid w:val="00A5038E"/>
    <w:rsid w:val="00A737AE"/>
    <w:rsid w:val="00A7645F"/>
    <w:rsid w:val="00A95C53"/>
    <w:rsid w:val="00A96268"/>
    <w:rsid w:val="00AB3074"/>
    <w:rsid w:val="00AB3C8E"/>
    <w:rsid w:val="00AB7EC6"/>
    <w:rsid w:val="00AC48A4"/>
    <w:rsid w:val="00AE1A2F"/>
    <w:rsid w:val="00AE27ED"/>
    <w:rsid w:val="00AE6F40"/>
    <w:rsid w:val="00AF7A2B"/>
    <w:rsid w:val="00B06F04"/>
    <w:rsid w:val="00B12DA5"/>
    <w:rsid w:val="00B13A8B"/>
    <w:rsid w:val="00B41E61"/>
    <w:rsid w:val="00B51644"/>
    <w:rsid w:val="00B8579A"/>
    <w:rsid w:val="00B957EE"/>
    <w:rsid w:val="00B96E9E"/>
    <w:rsid w:val="00BA6D99"/>
    <w:rsid w:val="00BE1D60"/>
    <w:rsid w:val="00BF0533"/>
    <w:rsid w:val="00BF0C8D"/>
    <w:rsid w:val="00BF1724"/>
    <w:rsid w:val="00BF5CF7"/>
    <w:rsid w:val="00C12601"/>
    <w:rsid w:val="00C12B98"/>
    <w:rsid w:val="00C14CD1"/>
    <w:rsid w:val="00C22021"/>
    <w:rsid w:val="00C276B8"/>
    <w:rsid w:val="00C37C31"/>
    <w:rsid w:val="00C51A6E"/>
    <w:rsid w:val="00C541C7"/>
    <w:rsid w:val="00C65F84"/>
    <w:rsid w:val="00C8018A"/>
    <w:rsid w:val="00C81E6B"/>
    <w:rsid w:val="00C84057"/>
    <w:rsid w:val="00CA49DE"/>
    <w:rsid w:val="00CC1C75"/>
    <w:rsid w:val="00CC6859"/>
    <w:rsid w:val="00CD7CCB"/>
    <w:rsid w:val="00CE2AB1"/>
    <w:rsid w:val="00CE3CD8"/>
    <w:rsid w:val="00CF151C"/>
    <w:rsid w:val="00D00FC8"/>
    <w:rsid w:val="00D02ECC"/>
    <w:rsid w:val="00D25323"/>
    <w:rsid w:val="00D35A25"/>
    <w:rsid w:val="00D42E1C"/>
    <w:rsid w:val="00D51B6D"/>
    <w:rsid w:val="00D55547"/>
    <w:rsid w:val="00D55905"/>
    <w:rsid w:val="00D62D4A"/>
    <w:rsid w:val="00D92EDA"/>
    <w:rsid w:val="00DA2C07"/>
    <w:rsid w:val="00DC74B4"/>
    <w:rsid w:val="00E04DA6"/>
    <w:rsid w:val="00E11563"/>
    <w:rsid w:val="00E1700D"/>
    <w:rsid w:val="00E227D9"/>
    <w:rsid w:val="00E22F26"/>
    <w:rsid w:val="00E26253"/>
    <w:rsid w:val="00E32D30"/>
    <w:rsid w:val="00E410DE"/>
    <w:rsid w:val="00E462BB"/>
    <w:rsid w:val="00E5057A"/>
    <w:rsid w:val="00E66194"/>
    <w:rsid w:val="00E93D23"/>
    <w:rsid w:val="00EC2A8D"/>
    <w:rsid w:val="00EF453D"/>
    <w:rsid w:val="00F07544"/>
    <w:rsid w:val="00F1203C"/>
    <w:rsid w:val="00F24F03"/>
    <w:rsid w:val="00F52F04"/>
    <w:rsid w:val="00F735F2"/>
    <w:rsid w:val="00F75777"/>
    <w:rsid w:val="00F77E97"/>
    <w:rsid w:val="00F90635"/>
    <w:rsid w:val="00F92F69"/>
    <w:rsid w:val="00FA0AF2"/>
    <w:rsid w:val="00FA56A3"/>
    <w:rsid w:val="00FD06B2"/>
    <w:rsid w:val="00FD366F"/>
    <w:rsid w:val="00FD37D8"/>
    <w:rsid w:val="00FD4F61"/>
    <w:rsid w:val="00FD730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178"/>
  <w15:chartTrackingRefBased/>
  <w15:docId w15:val="{0531186F-AE3A-4D73-AACF-AE9D25C0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F06"/>
    <w:rPr>
      <w:b/>
      <w:bCs/>
    </w:rPr>
  </w:style>
  <w:style w:type="character" w:styleId="a6">
    <w:name w:val="Hyperlink"/>
    <w:basedOn w:val="a0"/>
    <w:uiPriority w:val="99"/>
    <w:unhideWhenUsed/>
    <w:rsid w:val="00562F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9C"/>
    <w:rPr>
      <w:rFonts w:ascii="Segoe UI" w:hAnsi="Segoe UI" w:cs="Segoe UI"/>
      <w:sz w:val="18"/>
      <w:szCs w:val="18"/>
    </w:rPr>
  </w:style>
  <w:style w:type="paragraph" w:customStyle="1" w:styleId="tabletext">
    <w:name w:val="tabletext"/>
    <w:basedOn w:val="a"/>
    <w:rsid w:val="00FD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bard.zoloto585.ru/publichnye-tor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mbard.zoloto585.ru/publichnye-tor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ss@zoloto585.i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800-46A9-4675-8426-6A535B20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585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 Владимир Владимирович</dc:creator>
  <cp:keywords/>
  <dc:description/>
  <cp:lastModifiedBy>Югай Ирина Вячеславовна</cp:lastModifiedBy>
  <cp:revision>27</cp:revision>
  <cp:lastPrinted>2021-08-25T08:00:00Z</cp:lastPrinted>
  <dcterms:created xsi:type="dcterms:W3CDTF">2021-08-05T12:33:00Z</dcterms:created>
  <dcterms:modified xsi:type="dcterms:W3CDTF">2022-04-05T08:46:00Z</dcterms:modified>
</cp:coreProperties>
</file>